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420"/>
        <w:jc w:val="left"/>
        <w:rPr>
          <w:rFonts w:ascii="宋体" w:hAnsi="宋体" w:cs="宋体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各位同学：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大家好！</w:t>
      </w:r>
      <w:r>
        <w:rPr>
          <w:rFonts w:ascii="宋体" w:hAnsi="宋体" w:cs="宋体" w:hint="eastAsia"/>
          <w:color w:val="000000"/>
          <w:kern w:val="0"/>
          <w:sz w:val="21"/>
        </w:rPr>
        <w:t>202</w:t>
      </w:r>
      <w:r>
        <w:rPr>
          <w:rFonts w:ascii="宋体" w:hAnsi="宋体" w:cs="宋体"/>
          <w:color w:val="000000"/>
          <w:kern w:val="0"/>
          <w:sz w:val="21"/>
        </w:rPr>
        <w:t>2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年“北京大学优秀毕业生”（夏季）和“北京市普通高等学校优秀毕业生”（夏季）的评选即将开始，现将有关研究生申请通知如下：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一、评选范围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>
        <w:rPr>
          <w:rFonts w:ascii="宋体" w:hAnsi="宋体" w:cs="宋体" w:hint="eastAsia"/>
          <w:color w:val="000000"/>
          <w:kern w:val="0"/>
          <w:sz w:val="21"/>
        </w:rPr>
        <w:t>202</w:t>
      </w:r>
      <w:r>
        <w:rPr>
          <w:rFonts w:ascii="宋体" w:hAnsi="宋体" w:cs="宋体"/>
          <w:color w:val="000000"/>
          <w:kern w:val="0"/>
          <w:sz w:val="21"/>
        </w:rPr>
        <w:t>2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年夏季毕业的全日制硕士研究生、博士研究生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二、评选条件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1.符合学生个人奖励评选基本条件。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2.在校期间获得过个人年度奖励，包括三好学生标兵、三好学生、优秀学生干部标兵、优秀学生干部、实践公益奖、社会工作奖、学习优秀奖、优秀科研奖、五四体育奖、红楼艺术奖、学术创新奖。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3.在疫情防控期间，积极配合防疫工作安排，主动履行公民义务，表现出较强的公民责任意识，无违反疫情防控期间学校相关管理规定的情况。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4.积极参加社会实践和志愿服务、有较强的实践能力和创新能力、在校期间有重要发明创造或为国家、社会和学校做出突出贡献的应届毕业生，同等条件下可优先推荐评选。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5.对响应国家号召，积极参军入伍</w:t>
      </w:r>
      <w:proofErr w:type="gramStart"/>
      <w:r w:rsidRPr="005C53CD">
        <w:rPr>
          <w:rFonts w:ascii="宋体" w:hAnsi="宋体" w:cs="宋体" w:hint="eastAsia"/>
          <w:color w:val="000000"/>
          <w:kern w:val="0"/>
          <w:sz w:val="21"/>
        </w:rPr>
        <w:t>服义务</w:t>
      </w:r>
      <w:proofErr w:type="gramEnd"/>
      <w:r w:rsidRPr="005C53CD">
        <w:rPr>
          <w:rFonts w:ascii="宋体" w:hAnsi="宋体" w:cs="宋体" w:hint="eastAsia"/>
          <w:color w:val="000000"/>
          <w:kern w:val="0"/>
          <w:sz w:val="21"/>
        </w:rPr>
        <w:t>兵役的学生典型（以下简称参军学生典型），可优先推荐评选。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6.对树立正确的就业观，献身国防事业，自愿到西部、艰苦边远地区和基层就业，以及赴国际组织实习任职的学生典型（以下简称就业学生典型），可优先推荐评选，在校期间获得过个人年度奖励的评选条件可适当放宽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7.“北京市普通高等学校优秀毕业生”从“北京大学优秀毕业生”中择优推荐。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三、评选程序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63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1．</w:t>
      </w:r>
      <w:r>
        <w:rPr>
          <w:rFonts w:ascii="宋体" w:hAnsi="宋体" w:cs="宋体" w:hint="eastAsia"/>
          <w:color w:val="000000"/>
          <w:kern w:val="0"/>
          <w:sz w:val="21"/>
        </w:rPr>
        <w:t>5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</w:rPr>
        <w:t>11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日-</w:t>
      </w:r>
      <w:r>
        <w:rPr>
          <w:rFonts w:ascii="宋体" w:hAnsi="宋体" w:cs="宋体" w:hint="eastAsia"/>
          <w:color w:val="000000"/>
          <w:kern w:val="0"/>
          <w:sz w:val="21"/>
        </w:rPr>
        <w:t>5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</w:rPr>
        <w:t>15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日，个人自主申报，提交北京大学优秀毕业生申请表（附件一），准备答辩展示PPT（4分钟以内，具体答辩时长将根据报名人数</w:t>
      </w:r>
      <w:r>
        <w:rPr>
          <w:rFonts w:ascii="宋体" w:hAnsi="宋体" w:cs="宋体" w:hint="eastAsia"/>
          <w:color w:val="000000"/>
          <w:kern w:val="0"/>
          <w:sz w:val="21"/>
        </w:rPr>
        <w:t>可能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有所调整），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校内门户提交优秀毕业生申请。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申请路径：登录校内门户—学工部业务—申请单项奖励。校级、市级优秀毕业生须分别申请，请务必</w:t>
      </w:r>
      <w:bookmarkStart w:id="0" w:name="_GoBack"/>
      <w:bookmarkEnd w:id="0"/>
      <w:r w:rsidRPr="005C53CD">
        <w:rPr>
          <w:rFonts w:ascii="宋体" w:hAnsi="宋体" w:cs="宋体" w:hint="eastAsia"/>
          <w:color w:val="000000"/>
          <w:kern w:val="0"/>
          <w:sz w:val="21"/>
        </w:rPr>
        <w:t>在规定时间内申请，系统关闭后将无法提交申请。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63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2. 申请结束后，学院将</w:t>
      </w:r>
      <w:r>
        <w:rPr>
          <w:rFonts w:ascii="宋体" w:hAnsi="宋体" w:cs="宋体" w:hint="eastAsia"/>
          <w:color w:val="000000"/>
          <w:kern w:val="0"/>
          <w:sz w:val="21"/>
        </w:rPr>
        <w:t>于17-18日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组织评审</w:t>
      </w:r>
      <w:r>
        <w:rPr>
          <w:rFonts w:ascii="宋体" w:hAnsi="宋体" w:cs="宋体" w:hint="eastAsia"/>
          <w:color w:val="000000"/>
          <w:kern w:val="0"/>
          <w:sz w:val="21"/>
        </w:rPr>
        <w:t>答辩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，通过民主评议，确定优秀毕业生初评名单，并进行公示。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63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3. 学院学生工作办公室将初选名单报本单位党政联席会议审议，确定推荐名单，将推荐名单上报学校。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1"/>
        </w:rPr>
        <w:lastRenderedPageBreak/>
        <w:t>四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、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上交材料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63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请有意申请的同学请填写附件中的报名表，准备答辩PPT，在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5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15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日晚24:00前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将申请表和答辩PPT发送至</w:t>
      </w:r>
      <w:hyperlink r:id="rId4" w:history="1">
        <w:r w:rsidRPr="005C53CD">
          <w:rPr>
            <w:rFonts w:ascii="宋体" w:hAnsi="宋体" w:cs="宋体" w:hint="eastAsia"/>
            <w:b/>
            <w:bCs/>
            <w:color w:val="0000FF"/>
            <w:kern w:val="0"/>
            <w:sz w:val="21"/>
            <w:u w:val="single"/>
          </w:rPr>
          <w:t>skxgb@pku.edu.cn</w:t>
        </w:r>
      </w:hyperlink>
      <w:r w:rsidRPr="005C53CD">
        <w:rPr>
          <w:rFonts w:ascii="宋体" w:hAnsi="宋体" w:cs="宋体" w:hint="eastAsia"/>
          <w:color w:val="000000"/>
          <w:kern w:val="0"/>
          <w:sz w:val="21"/>
        </w:rPr>
        <w:t>，邮件和</w:t>
      </w:r>
      <w:r>
        <w:rPr>
          <w:rFonts w:ascii="宋体" w:hAnsi="宋体" w:cs="宋体" w:hint="eastAsia"/>
          <w:color w:val="000000"/>
          <w:kern w:val="0"/>
          <w:sz w:val="21"/>
        </w:rPr>
        <w:t>所有</w:t>
      </w:r>
      <w:proofErr w:type="gramStart"/>
      <w:r w:rsidRPr="005C53CD">
        <w:rPr>
          <w:rFonts w:ascii="宋体" w:hAnsi="宋体" w:cs="宋体" w:hint="eastAsia"/>
          <w:color w:val="000000"/>
          <w:kern w:val="0"/>
          <w:sz w:val="21"/>
        </w:rPr>
        <w:t>文件请均命名</w:t>
      </w:r>
      <w:proofErr w:type="gramEnd"/>
      <w:r w:rsidRPr="005C53CD">
        <w:rPr>
          <w:rFonts w:ascii="宋体" w:hAnsi="宋体" w:cs="宋体" w:hint="eastAsia"/>
          <w:color w:val="000000"/>
          <w:kern w:val="0"/>
          <w:sz w:val="21"/>
        </w:rPr>
        <w:t>为：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学号+姓名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+2022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夏季优秀毕业生申请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。</w:t>
      </w:r>
      <w:r>
        <w:rPr>
          <w:rFonts w:ascii="宋体" w:hAnsi="宋体" w:cs="宋体" w:hint="eastAsia"/>
          <w:color w:val="000000"/>
          <w:kern w:val="0"/>
          <w:sz w:val="21"/>
        </w:rPr>
        <w:t>为公平起见，材料将严格按照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5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15</w:t>
      </w:r>
      <w:r w:rsidRPr="005C53CD">
        <w:rPr>
          <w:rFonts w:ascii="宋体" w:hAnsi="宋体" w:cs="宋体" w:hint="eastAsia"/>
          <w:b/>
          <w:bCs/>
          <w:color w:val="000000"/>
          <w:kern w:val="0"/>
          <w:sz w:val="21"/>
        </w:rPr>
        <w:t>日晚24:00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为界限，后续不接受修改，逾期提交视为放弃申请。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  <w:r w:rsidRPr="005C53CD">
        <w:rPr>
          <w:rFonts w:ascii="宋体" w:hAnsi="宋体" w:cs="宋体" w:hint="eastAsia"/>
          <w:color w:val="000000"/>
          <w:kern w:val="0"/>
          <w:sz w:val="21"/>
        </w:rPr>
        <w:t>有任何疑问，请联系</w:t>
      </w:r>
      <w:proofErr w:type="gramStart"/>
      <w:r w:rsidRPr="005C53CD">
        <w:rPr>
          <w:rFonts w:ascii="宋体" w:hAnsi="宋体" w:cs="宋体" w:hint="eastAsia"/>
          <w:color w:val="000000"/>
          <w:kern w:val="0"/>
          <w:sz w:val="21"/>
        </w:rPr>
        <w:t>学工办</w:t>
      </w:r>
      <w:proofErr w:type="gramEnd"/>
      <w:r w:rsidRPr="005C53CD">
        <w:rPr>
          <w:rFonts w:ascii="宋体" w:hAnsi="宋体" w:cs="宋体" w:hint="eastAsia"/>
          <w:color w:val="000000"/>
          <w:kern w:val="0"/>
          <w:sz w:val="21"/>
        </w:rPr>
        <w:t>王老师62757032。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left"/>
        <w:rPr>
          <w:rFonts w:ascii="宋体" w:hAnsi="宋体" w:cs="宋体" w:hint="eastAsia"/>
          <w:color w:val="000000"/>
          <w:kern w:val="0"/>
          <w:sz w:val="21"/>
        </w:rPr>
      </w:pP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560"/>
        <w:jc w:val="right"/>
        <w:rPr>
          <w:rFonts w:ascii="宋体" w:hAnsi="宋体" w:cs="宋体" w:hint="eastAsia"/>
          <w:color w:val="000000"/>
          <w:kern w:val="0"/>
          <w:sz w:val="21"/>
        </w:rPr>
      </w:pPr>
      <w:proofErr w:type="gramStart"/>
      <w:r w:rsidRPr="005C53CD">
        <w:rPr>
          <w:rFonts w:ascii="宋体" w:hAnsi="宋体" w:cs="宋体" w:hint="eastAsia"/>
          <w:color w:val="000000"/>
          <w:kern w:val="0"/>
          <w:sz w:val="21"/>
        </w:rPr>
        <w:t>生科学工</w:t>
      </w:r>
      <w:proofErr w:type="gramEnd"/>
      <w:r w:rsidRPr="005C53CD">
        <w:rPr>
          <w:rFonts w:ascii="宋体" w:hAnsi="宋体" w:cs="宋体" w:hint="eastAsia"/>
          <w:color w:val="000000"/>
          <w:kern w:val="0"/>
          <w:sz w:val="21"/>
        </w:rPr>
        <w:t>办</w:t>
      </w:r>
    </w:p>
    <w:p w:rsidR="005C53CD" w:rsidRPr="005C53CD" w:rsidRDefault="005C53CD" w:rsidP="005C53CD">
      <w:pPr>
        <w:widowControl/>
        <w:adjustRightInd/>
        <w:snapToGrid/>
        <w:spacing w:before="100" w:beforeAutospacing="1" w:after="100" w:afterAutospacing="1" w:line="240" w:lineRule="auto"/>
        <w:ind w:firstLineChars="0" w:firstLine="420"/>
        <w:jc w:val="right"/>
        <w:rPr>
          <w:rFonts w:ascii="宋体" w:hAnsi="宋体" w:cs="宋体" w:hint="eastAsia"/>
          <w:color w:val="000000"/>
          <w:kern w:val="0"/>
          <w:sz w:val="21"/>
        </w:rPr>
      </w:pPr>
      <w:r>
        <w:rPr>
          <w:rFonts w:ascii="宋体" w:hAnsi="宋体" w:cs="宋体" w:hint="eastAsia"/>
          <w:color w:val="000000"/>
          <w:kern w:val="0"/>
          <w:sz w:val="21"/>
        </w:rPr>
        <w:t>2022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年</w:t>
      </w:r>
      <w:r>
        <w:rPr>
          <w:rFonts w:ascii="宋体" w:hAnsi="宋体" w:cs="宋体" w:hint="eastAsia"/>
          <w:color w:val="000000"/>
          <w:kern w:val="0"/>
          <w:sz w:val="21"/>
        </w:rPr>
        <w:t>5</w:t>
      </w:r>
      <w:r w:rsidRPr="005C53CD">
        <w:rPr>
          <w:rFonts w:ascii="宋体" w:hAnsi="宋体" w:cs="宋体" w:hint="eastAsia"/>
          <w:color w:val="000000"/>
          <w:kern w:val="0"/>
          <w:sz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</w:rPr>
        <w:t>11日</w:t>
      </w:r>
    </w:p>
    <w:p w:rsidR="00C178C4" w:rsidRDefault="00C178C4">
      <w:pPr>
        <w:ind w:firstLine="480"/>
      </w:pPr>
    </w:p>
    <w:sectPr w:rsidR="00C1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CD"/>
    <w:rsid w:val="004575DC"/>
    <w:rsid w:val="005C53CD"/>
    <w:rsid w:val="006B32E2"/>
    <w:rsid w:val="00A354CD"/>
    <w:rsid w:val="00C178C4"/>
    <w:rsid w:val="00D61551"/>
    <w:rsid w:val="00E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9A85"/>
  <w15:chartTrackingRefBased/>
  <w15:docId w15:val="{3EC33ACF-0C7F-4CA3-B4A6-270CA00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CD"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rFonts w:eastAsia="宋体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61551"/>
    <w:pPr>
      <w:keepNext/>
      <w:keepLines/>
      <w:spacing w:before="280" w:after="290"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61551"/>
    <w:rPr>
      <w:rFonts w:asciiTheme="majorHAnsi" w:eastAsia="宋体" w:hAnsiTheme="majorHAnsi" w:cstheme="majorBidi"/>
      <w:bCs/>
      <w:sz w:val="24"/>
      <w:szCs w:val="28"/>
    </w:rPr>
  </w:style>
  <w:style w:type="character" w:styleId="a3">
    <w:name w:val="Strong"/>
    <w:basedOn w:val="a0"/>
    <w:uiPriority w:val="22"/>
    <w:qFormat/>
    <w:rsid w:val="005C53CD"/>
    <w:rPr>
      <w:b/>
      <w:bCs/>
    </w:rPr>
  </w:style>
  <w:style w:type="character" w:styleId="a4">
    <w:name w:val="Hyperlink"/>
    <w:basedOn w:val="a0"/>
    <w:uiPriority w:val="99"/>
    <w:semiHidden/>
    <w:unhideWhenUsed/>
    <w:rsid w:val="005C5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xgb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</dc:creator>
  <cp:keywords/>
  <dc:description/>
  <cp:lastModifiedBy>WDF</cp:lastModifiedBy>
  <cp:revision>1</cp:revision>
  <dcterms:created xsi:type="dcterms:W3CDTF">2022-05-11T11:28:00Z</dcterms:created>
  <dcterms:modified xsi:type="dcterms:W3CDTF">2022-05-11T11:37:00Z</dcterms:modified>
</cp:coreProperties>
</file>